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 w:cs="Century Gothic"/>
          <w:b w:val="false"/>
          <w:b w:val="false"/>
          <w:bCs w:val="false"/>
          <w:sz w:val="20"/>
          <w:szCs w:val="20"/>
          <w:lang w:val="it-IT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-43180</wp:posOffset>
            </wp:positionH>
            <wp:positionV relativeFrom="paragraph">
              <wp:posOffset>635</wp:posOffset>
            </wp:positionV>
            <wp:extent cx="2513330" cy="42164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entury Gothic" w:ascii="Calibri" w:hAnsi="Calibri"/>
          <w:b w:val="false"/>
          <w:bCs w:val="false"/>
          <w:sz w:val="20"/>
          <w:szCs w:val="20"/>
          <w:lang w:val="it-IT"/>
        </w:rPr>
        <w:t>Allegato alla determinazione del Segretario Generale n. 7 del 7 febbraio 2023</w:t>
      </w:r>
    </w:p>
    <w:p>
      <w:pPr>
        <w:pStyle w:val="Titolo1"/>
        <w:bidi w:val="0"/>
        <w:jc w:val="center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Titolo1"/>
        <w:bidi w:val="0"/>
        <w:jc w:val="center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Titolo1"/>
        <w:bidi w:val="0"/>
        <w:jc w:val="center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>DICHIARAZIONE “DE MINIMIS”</w:t>
      </w:r>
    </w:p>
    <w:p>
      <w:pPr>
        <w:pStyle w:val="Normal"/>
        <w:bidi w:val="0"/>
        <w:jc w:val="center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Titolo1"/>
        <w:bidi w:val="0"/>
        <w:jc w:val="center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Titolo1"/>
        <w:bidi w:val="0"/>
        <w:jc w:val="center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>DICHIARAZIONE SOSTITUTIVA DELL’ATTO DI NOTORIETA’</w:t>
      </w:r>
    </w:p>
    <w:p>
      <w:pPr>
        <w:pStyle w:val="Normal"/>
        <w:bidi w:val="0"/>
        <w:jc w:val="center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>(dichiarazione sostitutiva dell’atto di notorietà ai sensi dell’art. 47 del DPR 445 del 28.12.2000)</w:t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18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18"/>
          <w:lang w:val="it-IT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  <w:t>Il/La sottoscritto/a _________________________________________, in qualità di rappresentante legale dell’impresa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  <w:t xml:space="preserve"> </w:t>
      </w:r>
      <w:r>
        <w:rPr>
          <w:b w:val="false"/>
          <w:bCs w:val="false"/>
          <w:sz w:val="20"/>
          <w:szCs w:val="20"/>
          <w:lang w:val="it-IT"/>
        </w:rPr>
        <w:t>__________________________________________________ ______________________________con sede legale in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  <w:t xml:space="preserve"> </w:t>
      </w:r>
      <w:r>
        <w:rPr>
          <w:b w:val="false"/>
          <w:bCs w:val="false"/>
          <w:sz w:val="20"/>
          <w:szCs w:val="20"/>
          <w:lang w:val="it-IT"/>
        </w:rPr>
        <w:t>_________________________________________________________________ cap. _____________ prov. _______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  <w:t>e-mail___________________________________________________ Codice Fiscale e P.IVA ___________________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 w:cs="Century Gothic"/>
          <w:b/>
          <w:b/>
          <w:bCs/>
          <w:sz w:val="20"/>
          <w:szCs w:val="20"/>
          <w:lang w:val="it-IT"/>
        </w:rPr>
      </w:pPr>
      <w:r>
        <w:rPr>
          <w:rFonts w:cs="Century Gothic"/>
          <w:b/>
          <w:bCs/>
          <w:sz w:val="20"/>
          <w:szCs w:val="20"/>
          <w:lang w:val="it-IT"/>
        </w:rPr>
        <w:t>con riferimento al contributo per la PARTECIPAZIONE A “sol&amp;agrifood 2023”, consapevole delle sanzioni penali, nel caso di dichiarazioni non veritiere, di formazione o uso di atti  falsi, secondo quanto disposto dall’articolo 76 del DPR 445 del 28.12.2000,</w:t>
      </w:r>
    </w:p>
    <w:p>
      <w:pPr>
        <w:pStyle w:val="Normal"/>
        <w:bidi w:val="0"/>
        <w:jc w:val="both"/>
        <w:rPr>
          <w:rFonts w:ascii="Times New Roman" w:hAnsi="Times New Roman" w:cs="Century Gothic"/>
          <w:b/>
          <w:b/>
          <w:bCs/>
          <w:sz w:val="20"/>
          <w:szCs w:val="20"/>
          <w:lang w:val="it-IT"/>
        </w:rPr>
      </w:pPr>
      <w:r>
        <w:rPr>
          <w:rFonts w:cs="Century Gothic"/>
          <w:b/>
          <w:bCs/>
          <w:sz w:val="20"/>
          <w:szCs w:val="20"/>
          <w:lang w:val="it-IT"/>
        </w:rPr>
      </w:r>
    </w:p>
    <w:p>
      <w:pPr>
        <w:pStyle w:val="Normal"/>
        <w:bidi w:val="0"/>
        <w:jc w:val="center"/>
        <w:rPr>
          <w:rFonts w:ascii="Times New Roman" w:hAnsi="Times New Roman" w:cs="Century Gothic"/>
          <w:b/>
          <w:b/>
          <w:bCs/>
          <w:sz w:val="20"/>
          <w:szCs w:val="20"/>
          <w:lang w:val="it-IT"/>
        </w:rPr>
      </w:pPr>
      <w:r>
        <w:rPr>
          <w:rFonts w:cs="Century Gothic"/>
          <w:b/>
          <w:bCs/>
          <w:sz w:val="20"/>
          <w:szCs w:val="20"/>
          <w:lang w:val="it-IT"/>
        </w:rPr>
        <w:t>DICHIARA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1. che l’impresa è in attività e che ha sede operativa in ____________________________________;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2. che l’impresa non è in stato di fallimento, di amministrazione controllata, di liquidazione anche volontaria,  di    concordato  preventivo e che nei suoi confronti non è in corso un procedimento per la dichiarazione di una di tali situazioni;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3. che non  rientra tra le imprese attive nei settori esclusi dall'art. 1 del Regolamento UE n.  1407/2013 (pesca e acquacoltura, produzione primaria di prodotti agricoli);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4. che è in regola con le norme vigenti in materia fiscale, assistenziale e previdenziale;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5. che non si trova in situazione di morosità con la Camera di Commercio del Sud Est Sicilia;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6. che è in possesso di potenzialità di internazionalizzazione e capacità di apertura verso i  mercati esteri ossia di avere un sito internet o, in alternativa, essere presente con una pagina informativa in un social network; di essere in grado di garantire una risposta telematica (posta elettronica) almeno in una lingua straniera alle richieste provenienti da interlocutori esteri;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 xml:space="preserve">7. che l’impresa cui imputare gli aiuti, congiuntamente con altre imprese ad essa eventualmente collegate a monte e a valle, come definito dal concetto di </w:t>
      </w:r>
      <w:r>
        <w:rPr>
          <w:rFonts w:cs="Century Gothic"/>
          <w:b/>
          <w:bCs/>
          <w:sz w:val="20"/>
          <w:szCs w:val="20"/>
          <w:lang w:val="it-IT"/>
        </w:rPr>
        <w:t xml:space="preserve">“impresa unica” </w:t>
      </w:r>
      <w:r>
        <w:rPr>
          <w:rFonts w:cs="Century Gothic"/>
          <w:b w:val="false"/>
          <w:bCs w:val="false"/>
          <w:sz w:val="20"/>
          <w:szCs w:val="20"/>
          <w:lang w:val="it-IT"/>
        </w:rPr>
        <w:t xml:space="preserve"> di cui </w:t>
      </w:r>
      <w:r>
        <w:rPr>
          <w:rFonts w:cs="Century Gothic"/>
          <w:b/>
          <w:bCs/>
          <w:sz w:val="20"/>
          <w:szCs w:val="20"/>
          <w:lang w:val="it-IT"/>
        </w:rPr>
        <w:t>all’art. 2, par. 2 del Reg. UE n. 1407/2013 del 18.12.2013,</w:t>
      </w:r>
      <w:r>
        <w:rPr>
          <w:rFonts w:cs="Century Gothic"/>
          <w:b w:val="false"/>
          <w:bCs w:val="false"/>
          <w:sz w:val="20"/>
          <w:szCs w:val="20"/>
          <w:lang w:val="it-IT"/>
        </w:rPr>
        <w:t xml:space="preserve">  non ha beneficiato dei contributi pubblici concessi in regime “de minimis” sino alla data della presente dichiarazione :     indicare     </w:t>
      </w:r>
      <w:r>
        <w:rPr>
          <w:rFonts w:cs="Century Gothic"/>
          <w:b/>
          <w:bCs/>
          <w:sz w:val="20"/>
          <w:szCs w:val="20"/>
          <w:lang w:val="it-IT"/>
        </w:rPr>
        <w:t>NO                   OPPURE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che l’impresa rappresentata ha beneficiato, nell’esercizio finanziario in corso e nei due precedenti, dei seguenti contributi pubblici di natura “de minimis” concessi sulla base del Regolamento (UE) n. 1407/2013 del  18.12.2013 e del Regolamento (UE) n. 1408/2013 del 18.12.2013 (indicare riferimento normativo, Ente erogante, data della concessione e importo del contributo);</w:t>
      </w:r>
    </w:p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tbl>
      <w:tblPr>
        <w:tblW w:w="9630" w:type="dxa"/>
        <w:jc w:val="left"/>
        <w:tblInd w:w="-1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14"/>
        <w:gridCol w:w="2340"/>
        <w:gridCol w:w="2340"/>
        <w:gridCol w:w="1936"/>
      </w:tblGrid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b/>
                <w:b/>
                <w:bCs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  <w:szCs w:val="22"/>
                <w:lang w:val="it-IT"/>
              </w:rPr>
              <w:t>Rif. Norma, Bando, programma di riferimento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b/>
                <w:b/>
                <w:bCs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  <w:szCs w:val="22"/>
                <w:lang w:val="it-IT"/>
              </w:rPr>
              <w:t>Ente erogante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b/>
                <w:b/>
                <w:bCs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  <w:szCs w:val="22"/>
                <w:lang w:val="it-IT"/>
              </w:rPr>
              <w:t>Data concessione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b/>
                <w:b/>
                <w:bCs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  <w:szCs w:val="22"/>
                <w:lang w:val="it-IT"/>
              </w:rPr>
              <w:t xml:space="preserve">Importo 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b/>
                <w:b/>
                <w:bCs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  <w:szCs w:val="22"/>
                <w:lang w:val="it-IT"/>
              </w:rPr>
            </w:r>
          </w:p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b/>
                <w:b/>
                <w:bCs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jc w:val="both"/>
              <w:rPr>
                <w:rFonts w:ascii="Century Gothic" w:hAnsi="Century Gothic" w:cs="Century Gothic"/>
                <w:sz w:val="18"/>
                <w:szCs w:val="22"/>
                <w:lang w:val="it-IT"/>
              </w:rPr>
            </w:pPr>
            <w:r>
              <w:rPr>
                <w:rFonts w:cs="Century Gothic" w:ascii="Century Gothic" w:hAnsi="Century Gothic"/>
                <w:sz w:val="18"/>
                <w:szCs w:val="22"/>
                <w:lang w:val="it-IT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cs="Century Gothic"/>
          <w:b w:val="false"/>
          <w:b w:val="false"/>
          <w:bCs w:val="false"/>
          <w:sz w:val="20"/>
          <w:szCs w:val="20"/>
          <w:lang w:val="it-IT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Century Gothic"/>
          <w:b w:val="false"/>
          <w:bCs w:val="false"/>
          <w:sz w:val="20"/>
          <w:szCs w:val="20"/>
          <w:lang w:val="it-IT"/>
        </w:rPr>
        <w:t>8. che non ha superato l’importo complessivo  degli aiuti “de minimis” concessi ad una medesima</w:t>
      </w: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 xml:space="preserve"> impresa, ossia non ha superato i 200.000,00 EURO nell’arco di tre esercizi finanziari;</w:t>
      </w:r>
    </w:p>
    <w:p>
      <w:pPr>
        <w:pStyle w:val="Normal"/>
        <w:bidi w:val="0"/>
        <w:jc w:val="both"/>
        <w:rPr>
          <w:rFonts w:ascii="Century Gothic" w:hAnsi="Century Gothic" w:cs="Century Gothic"/>
          <w:b w:val="false"/>
          <w:b w:val="false"/>
          <w:bCs w:val="false"/>
          <w:sz w:val="18"/>
          <w:szCs w:val="22"/>
          <w:lang w:val="it-IT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 xml:space="preserve"> </w:t>
      </w:r>
    </w:p>
    <w:p>
      <w:pPr>
        <w:pStyle w:val="Normal"/>
        <w:bidi w:val="0"/>
        <w:jc w:val="both"/>
        <w:rPr>
          <w:rFonts w:ascii="Century Gothic" w:hAnsi="Century Gothic" w:cs="Century Gothic"/>
          <w:b w:val="false"/>
          <w:b w:val="false"/>
          <w:bCs w:val="false"/>
          <w:sz w:val="18"/>
          <w:szCs w:val="22"/>
          <w:lang w:val="it-IT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 xml:space="preserve">9. che l’esercizio finanziario coincide: 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 xml:space="preserve">- con l’anno solare (dal 1° gennaio al 31 dicembre)  </w:t>
        <w:tab/>
        <w:tab/>
        <w:tab/>
        <w:tab/>
        <w:tab/>
      </w: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 xml:space="preserve">SI </w:t>
      </w: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ab/>
        <w:tab/>
      </w: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>NO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 xml:space="preserve">- </w:t>
      </w: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>(se è barrata la casella NO indicare )</w:t>
      </w: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 xml:space="preserve">    ha avuto inizio il ………………..   e termine il…………………….,.</w:t>
      </w:r>
    </w:p>
    <w:p>
      <w:pPr>
        <w:pStyle w:val="Normal"/>
        <w:bidi w:val="0"/>
        <w:jc w:val="both"/>
        <w:rPr>
          <w:rFonts w:ascii="Century Gothic" w:hAnsi="Century Gothic" w:cs="Century Gothic"/>
          <w:b w:val="false"/>
          <w:b w:val="false"/>
          <w:bCs w:val="false"/>
          <w:sz w:val="18"/>
          <w:szCs w:val="22"/>
          <w:lang w:val="it-IT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 w:val="false"/>
          <w:b w:val="false"/>
          <w:bCs w:val="false"/>
          <w:sz w:val="18"/>
          <w:szCs w:val="22"/>
          <w:lang w:val="it-IT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>10. che non ha ricevuto, per la medesima iniziativa, altri contributi pubblici per le spese oggetto dell’agevolazione.</w:t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 xml:space="preserve"> </w:t>
      </w: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>Luogo________________________Data __________</w:t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  <w:tab/>
        <w:tab/>
        <w:tab/>
        <w:tab/>
        <w:tab/>
        <w:tab/>
        <w:t>(Timbro dell’impresa e firma del legale rappresentante)</w:t>
      </w:r>
    </w:p>
    <w:p>
      <w:pPr>
        <w:pStyle w:val="Normal"/>
        <w:bidi w:val="0"/>
        <w:jc w:val="both"/>
        <w:rPr>
          <w:rFonts w:ascii="Century Gothic" w:hAnsi="Century Gothic" w:cs="Century Gothic"/>
          <w:b/>
          <w:b/>
          <w:bCs/>
          <w:sz w:val="18"/>
          <w:szCs w:val="22"/>
          <w:lang w:val="it-IT"/>
        </w:rPr>
      </w:pPr>
      <w:r>
        <w:rPr>
          <w:rFonts w:cs="Century Gothic" w:ascii="Century Gothic" w:hAnsi="Century Gothic"/>
          <w:b/>
          <w:bCs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 w:val="false"/>
          <w:b w:val="false"/>
          <w:bCs w:val="false"/>
          <w:sz w:val="18"/>
          <w:szCs w:val="22"/>
          <w:lang w:val="it-IT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  <w:t>(allegare copia documento di identità)</w:t>
      </w:r>
    </w:p>
    <w:p>
      <w:pPr>
        <w:pStyle w:val="Normal"/>
        <w:bidi w:val="0"/>
        <w:jc w:val="both"/>
        <w:rPr>
          <w:rFonts w:ascii="Century Gothic" w:hAnsi="Century Gothic" w:cs="Century Gothic"/>
          <w:b w:val="false"/>
          <w:b w:val="false"/>
          <w:bCs w:val="false"/>
          <w:sz w:val="18"/>
          <w:szCs w:val="22"/>
          <w:lang w:val="it-IT"/>
        </w:rPr>
      </w:pPr>
      <w:r>
        <w:rPr>
          <w:rFonts w:cs="Century Gothic" w:ascii="Century Gothic" w:hAnsi="Century Gothic"/>
          <w:b w:val="false"/>
          <w:bCs w:val="false"/>
          <w:sz w:val="18"/>
          <w:szCs w:val="22"/>
          <w:lang w:val="it-IT"/>
        </w:rPr>
      </w:r>
    </w:p>
    <w:p>
      <w:pPr>
        <w:pStyle w:val="Normal"/>
        <w:bidi w:val="0"/>
        <w:jc w:val="both"/>
        <w:rPr>
          <w:rFonts w:ascii="Century Gothic" w:hAnsi="Century Gothic" w:cs="Century Gothic"/>
          <w:b w:val="false"/>
          <w:b w:val="false"/>
          <w:bCs w:val="false"/>
          <w:sz w:val="16"/>
          <w:szCs w:val="16"/>
          <w:lang w:val="it-IT"/>
        </w:rPr>
      </w:pPr>
      <w:r>
        <w:rPr>
          <w:rFonts w:cs="Century Gothic" w:ascii="Century Gothic" w:hAnsi="Century Gothic"/>
          <w:b w:val="false"/>
          <w:bCs w:val="false"/>
          <w:sz w:val="16"/>
          <w:szCs w:val="16"/>
          <w:lang w:val="it-IT"/>
        </w:rPr>
        <w:t>1-solo Micro, Piccole e Medie Imprese (MPMI) ai sensi della Raccomandazione della Commissione 2003/361/CE  pubblicata sulla Gazzetta Ufficiale UE L124 del 20.5.2003.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Adobe Garamond Pro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Verdana" w:hAnsi="Verdana" w:cs="Verdana"/>
      <w:sz w:val="36"/>
      <w:szCs w:val="20"/>
      <w:lang w:val="it-IT"/>
    </w:rPr>
  </w:style>
  <w:style w:type="character" w:styleId="WWCaratterepredefinitoparagrafo">
    <w:name w:val="WW-Carattere predefinito paragrafo"/>
    <w:qFormat/>
    <w:rPr/>
  </w:style>
  <w:style w:type="character" w:styleId="Caratterinotaapidipagina">
    <w:name w:val="Caratteri nota a piè di pagina"/>
    <w:basedOn w:val="WWCaratterepredefinitoparagrafo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Rientrocorpodeltesto">
    <w:name w:val="Body Text Indent"/>
    <w:basedOn w:val="Normal"/>
    <w:pPr>
      <w:ind w:left="360" w:right="0" w:hanging="360"/>
      <w:jc w:val="both"/>
    </w:pPr>
    <w:rPr>
      <w:rFonts w:ascii="Adobe Garamond Pro;Times New Roman" w:hAnsi="Adobe Garamond Pro;Times New Roman" w:cs="Arial"/>
      <w:sz w:val="28"/>
      <w:lang w:val="it-IT"/>
    </w:rPr>
  </w:style>
  <w:style w:type="paragraph" w:styleId="Rientrocorpodeltesto3">
    <w:name w:val="Rientro corpo del testo 3"/>
    <w:basedOn w:val="Normal"/>
    <w:qFormat/>
    <w:pPr>
      <w:autoSpaceDE w:val="false"/>
      <w:ind w:left="360" w:right="0" w:hanging="360"/>
      <w:jc w:val="both"/>
    </w:pPr>
    <w:rPr>
      <w:rFonts w:ascii="Century Gothic" w:hAnsi="Century Gothic" w:cs="Century Gothic"/>
      <w:sz w:val="18"/>
      <w:szCs w:val="22"/>
      <w:lang w:val="it-IT"/>
    </w:rPr>
  </w:style>
  <w:style w:type="paragraph" w:styleId="Rientrocorpodeltesto2">
    <w:name w:val="Rientro corpo del testo 2"/>
    <w:basedOn w:val="Normal"/>
    <w:qFormat/>
    <w:pPr>
      <w:ind w:left="360" w:right="0" w:hanging="360"/>
      <w:jc w:val="both"/>
    </w:pPr>
    <w:rPr>
      <w:rFonts w:ascii="Adobe Garamond Pro;Times New Roman" w:hAnsi="Adobe Garamond Pro;Times New Roman" w:cs="Arial"/>
      <w:lang w:val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LibreOffice/7.3.2.2$Windows_X86_64 LibreOffice_project/49f2b1bff42cfccbd8f788c8dc32c1c309559be0</Application>
  <AppVersion>15.0000</AppVersion>
  <Pages>2</Pages>
  <Words>503</Words>
  <CharactersWithSpaces>3680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2018-10-26T10:19:43Z</dcterms:created>
  <dc:creator>giuseppina adonia</dc:creator>
  <dc:description/>
  <dc:language>it-IT</dc:language>
  <cp:lastModifiedBy/>
  <dcterms:modified xsi:type="dcterms:W3CDTF">2023-02-07T17:29:44Z</dcterms:modified>
  <cp:revision>12</cp:revision>
  <dc:subject/>
  <dc:title/>
</cp:coreProperties>
</file>